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145A" w14:textId="46D6F605" w:rsidR="001805F5" w:rsidRPr="00334E2B" w:rsidRDefault="001805F5" w:rsidP="001805F5">
      <w:pPr>
        <w:spacing w:line="240" w:lineRule="auto"/>
        <w:jc w:val="center"/>
        <w:rPr>
          <w:rFonts w:ascii="Arial" w:hAnsi="Arial" w:cs="Arial"/>
          <w:b/>
          <w:bCs/>
        </w:rPr>
      </w:pPr>
      <w:r w:rsidRPr="00334E2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3300CB8" wp14:editId="20E908A7">
            <wp:simplePos x="0" y="0"/>
            <wp:positionH relativeFrom="leftMargin">
              <wp:posOffset>152400</wp:posOffset>
            </wp:positionH>
            <wp:positionV relativeFrom="paragraph">
              <wp:posOffset>-742950</wp:posOffset>
            </wp:positionV>
            <wp:extent cx="742950" cy="607773"/>
            <wp:effectExtent l="0" t="0" r="0" b="1905"/>
            <wp:wrapNone/>
            <wp:docPr id="1721357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57705" name="Picture 17213577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50" cy="610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E2B">
        <w:rPr>
          <w:rFonts w:ascii="Arial" w:hAnsi="Arial" w:cs="Arial"/>
          <w:b/>
          <w:bCs/>
        </w:rPr>
        <w:t>CÔNG TY MANPOWER VN TUYỂN DỤNG</w:t>
      </w:r>
    </w:p>
    <w:p w14:paraId="7ED6A58C" w14:textId="77777777" w:rsidR="001805F5" w:rsidRPr="00334E2B" w:rsidRDefault="001805F5" w:rsidP="001805F5">
      <w:pPr>
        <w:spacing w:line="240" w:lineRule="auto"/>
        <w:jc w:val="center"/>
        <w:rPr>
          <w:rFonts w:ascii="Arial" w:hAnsi="Arial" w:cs="Arial"/>
          <w:b/>
          <w:bCs/>
        </w:rPr>
      </w:pPr>
      <w:r w:rsidRPr="00334E2B">
        <w:rPr>
          <w:rFonts w:ascii="Arial" w:hAnsi="Arial" w:cs="Arial"/>
          <w:b/>
          <w:bCs/>
        </w:rPr>
        <w:t>VỊ TRÍ: NHÂN VIÊN KỸ THUẬT</w:t>
      </w:r>
    </w:p>
    <w:p w14:paraId="0B99D86F" w14:textId="163268BB" w:rsidR="001805F5" w:rsidRPr="001805F5" w:rsidRDefault="001805F5" w:rsidP="001805F5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05F5">
        <w:rPr>
          <w:rFonts w:ascii="Arial" w:hAnsi="Arial" w:cs="Arial"/>
          <w:b/>
          <w:bCs/>
          <w:sz w:val="22"/>
          <w:szCs w:val="22"/>
        </w:rPr>
        <w:t xml:space="preserve">1. ĐỊA ĐIỂM: </w:t>
      </w:r>
    </w:p>
    <w:p w14:paraId="2810D572" w14:textId="61459E4E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Nhà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máy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Intel, Lô I2, </w:t>
      </w:r>
      <w:proofErr w:type="spellStart"/>
      <w:r w:rsidRPr="001805F5">
        <w:rPr>
          <w:rFonts w:ascii="Arial" w:hAnsi="Arial" w:cs="Arial"/>
          <w:sz w:val="22"/>
          <w:szCs w:val="22"/>
        </w:rPr>
        <w:t>đường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D1, Khu công </w:t>
      </w:r>
      <w:proofErr w:type="spellStart"/>
      <w:r w:rsidRPr="001805F5">
        <w:rPr>
          <w:rFonts w:ascii="Arial" w:hAnsi="Arial" w:cs="Arial"/>
          <w:sz w:val="22"/>
          <w:szCs w:val="22"/>
        </w:rPr>
        <w:t>nghệ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cao</w:t>
      </w:r>
      <w:proofErr w:type="spellEnd"/>
      <w:r w:rsidRPr="001805F5">
        <w:rPr>
          <w:rFonts w:ascii="Arial" w:hAnsi="Arial" w:cs="Arial"/>
          <w:sz w:val="22"/>
          <w:szCs w:val="22"/>
        </w:rPr>
        <w:t>, TP.HCM</w:t>
      </w:r>
    </w:p>
    <w:p w14:paraId="28D935F4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05F5">
        <w:rPr>
          <w:rFonts w:ascii="Arial" w:hAnsi="Arial" w:cs="Arial"/>
          <w:b/>
          <w:bCs/>
          <w:sz w:val="22"/>
          <w:szCs w:val="22"/>
        </w:rPr>
        <w:t>2. YÊU CẦU:</w:t>
      </w:r>
    </w:p>
    <w:p w14:paraId="4BA85D49" w14:textId="28A5980C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Tốt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nghiệp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Cao </w:t>
      </w:r>
      <w:proofErr w:type="spellStart"/>
      <w:r w:rsidRPr="001805F5">
        <w:rPr>
          <w:rFonts w:ascii="Arial" w:hAnsi="Arial" w:cs="Arial"/>
          <w:sz w:val="22"/>
          <w:szCs w:val="22"/>
        </w:rPr>
        <w:t>đẳng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/Đại </w:t>
      </w:r>
      <w:proofErr w:type="spellStart"/>
      <w:r w:rsidRPr="001805F5">
        <w:rPr>
          <w:rFonts w:ascii="Arial" w:hAnsi="Arial" w:cs="Arial"/>
          <w:sz w:val="22"/>
          <w:szCs w:val="22"/>
        </w:rPr>
        <w:t>học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các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chuyên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ngành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Điện </w:t>
      </w:r>
      <w:proofErr w:type="spellStart"/>
      <w:r w:rsidRPr="001805F5">
        <w:rPr>
          <w:rFonts w:ascii="Arial" w:hAnsi="Arial" w:cs="Arial"/>
          <w:sz w:val="22"/>
          <w:szCs w:val="22"/>
        </w:rPr>
        <w:t>điện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tử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05F5">
        <w:rPr>
          <w:rFonts w:ascii="Arial" w:hAnsi="Arial" w:cs="Arial"/>
          <w:sz w:val="22"/>
          <w:szCs w:val="22"/>
        </w:rPr>
        <w:t>Cơ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điện </w:t>
      </w:r>
      <w:proofErr w:type="spellStart"/>
      <w:r w:rsidRPr="001805F5">
        <w:rPr>
          <w:rFonts w:ascii="Arial" w:hAnsi="Arial" w:cs="Arial"/>
          <w:sz w:val="22"/>
          <w:szCs w:val="22"/>
        </w:rPr>
        <w:t>tử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Tự </w:t>
      </w:r>
      <w:proofErr w:type="spellStart"/>
      <w:r w:rsidRPr="001805F5">
        <w:rPr>
          <w:rFonts w:ascii="Arial" w:hAnsi="Arial" w:cs="Arial"/>
          <w:sz w:val="22"/>
          <w:szCs w:val="22"/>
        </w:rPr>
        <w:t>động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hóa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Điện </w:t>
      </w:r>
      <w:proofErr w:type="spellStart"/>
      <w:r w:rsidRPr="001805F5">
        <w:rPr>
          <w:rFonts w:ascii="Arial" w:hAnsi="Arial" w:cs="Arial"/>
          <w:sz w:val="22"/>
          <w:szCs w:val="22"/>
        </w:rPr>
        <w:t>tử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viễn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thông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05F5">
        <w:rPr>
          <w:rFonts w:ascii="Arial" w:hAnsi="Arial" w:cs="Arial"/>
          <w:sz w:val="22"/>
          <w:szCs w:val="22"/>
        </w:rPr>
        <w:t>Cơ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khí</w:t>
      </w:r>
      <w:proofErr w:type="spellEnd"/>
      <w:r w:rsidRPr="001805F5">
        <w:rPr>
          <w:rFonts w:ascii="Arial" w:hAnsi="Arial" w:cs="Arial"/>
          <w:sz w:val="22"/>
          <w:szCs w:val="22"/>
        </w:rPr>
        <w:t>,…</w:t>
      </w:r>
    </w:p>
    <w:p w14:paraId="150F9DB4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Tiếng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Anh </w:t>
      </w:r>
      <w:proofErr w:type="spellStart"/>
      <w:r w:rsidRPr="001805F5">
        <w:rPr>
          <w:rFonts w:ascii="Arial" w:hAnsi="Arial" w:cs="Arial"/>
          <w:sz w:val="22"/>
          <w:szCs w:val="22"/>
        </w:rPr>
        <w:t>đọc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hiểu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tài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liệu</w:t>
      </w:r>
      <w:proofErr w:type="spellEnd"/>
    </w:p>
    <w:p w14:paraId="1321B040" w14:textId="19A19F39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r w:rsidR="00334E2B">
        <w:rPr>
          <w:rFonts w:ascii="Arial" w:hAnsi="Arial" w:cs="Arial"/>
          <w:sz w:val="22"/>
          <w:szCs w:val="22"/>
        </w:rPr>
        <w:t xml:space="preserve">Nhanh </w:t>
      </w:r>
      <w:proofErr w:type="spellStart"/>
      <w:r w:rsidR="00334E2B">
        <w:rPr>
          <w:rFonts w:ascii="Arial" w:hAnsi="Arial" w:cs="Arial"/>
          <w:sz w:val="22"/>
          <w:szCs w:val="22"/>
        </w:rPr>
        <w:t>nhẹn</w:t>
      </w:r>
      <w:proofErr w:type="spellEnd"/>
      <w:r w:rsidR="00334E2B">
        <w:rPr>
          <w:rFonts w:ascii="Arial" w:hAnsi="Arial" w:cs="Arial"/>
          <w:sz w:val="22"/>
          <w:szCs w:val="22"/>
        </w:rPr>
        <w:t xml:space="preserve">, ham </w:t>
      </w:r>
      <w:proofErr w:type="spellStart"/>
      <w:r w:rsidR="00334E2B">
        <w:rPr>
          <w:rFonts w:ascii="Arial" w:hAnsi="Arial" w:cs="Arial"/>
          <w:sz w:val="22"/>
          <w:szCs w:val="22"/>
        </w:rPr>
        <w:t>học</w:t>
      </w:r>
      <w:proofErr w:type="spellEnd"/>
      <w:r w:rsidR="00334E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4E2B">
        <w:rPr>
          <w:rFonts w:ascii="Arial" w:hAnsi="Arial" w:cs="Arial"/>
          <w:sz w:val="22"/>
          <w:szCs w:val="22"/>
        </w:rPr>
        <w:t>hỏi</w:t>
      </w:r>
      <w:proofErr w:type="spellEnd"/>
      <w:r w:rsidR="00334E2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34E2B">
        <w:rPr>
          <w:rFonts w:ascii="Arial" w:hAnsi="Arial" w:cs="Arial"/>
          <w:sz w:val="22"/>
          <w:szCs w:val="22"/>
        </w:rPr>
        <w:t>trung</w:t>
      </w:r>
      <w:proofErr w:type="spellEnd"/>
      <w:r w:rsidR="00334E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4E2B">
        <w:rPr>
          <w:rFonts w:ascii="Arial" w:hAnsi="Arial" w:cs="Arial"/>
          <w:sz w:val="22"/>
          <w:szCs w:val="22"/>
        </w:rPr>
        <w:t>thực</w:t>
      </w:r>
      <w:proofErr w:type="spellEnd"/>
    </w:p>
    <w:p w14:paraId="0E734106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Không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yêu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cầu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kinh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nghiệm</w:t>
      </w:r>
      <w:proofErr w:type="spellEnd"/>
    </w:p>
    <w:p w14:paraId="76923860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05F5">
        <w:rPr>
          <w:rFonts w:ascii="Arial" w:hAnsi="Arial" w:cs="Arial"/>
          <w:b/>
          <w:bCs/>
          <w:sz w:val="22"/>
          <w:szCs w:val="22"/>
        </w:rPr>
        <w:t>3. CÔNG VIỆC:</w:t>
      </w:r>
    </w:p>
    <w:p w14:paraId="2645B43D" w14:textId="71ABDD5A" w:rsidR="005E55D1" w:rsidRDefault="005E55D1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 w:rsidRPr="005E55D1">
        <w:rPr>
          <w:rFonts w:ascii="Arial" w:hAnsi="Arial" w:cs="Arial"/>
          <w:sz w:val="22"/>
          <w:szCs w:val="22"/>
        </w:rPr>
        <w:t>Khắc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phục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sự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cố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xảy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ra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trong </w:t>
      </w:r>
      <w:proofErr w:type="spellStart"/>
      <w:r w:rsidRPr="005E55D1">
        <w:rPr>
          <w:rFonts w:ascii="Arial" w:hAnsi="Arial" w:cs="Arial"/>
          <w:sz w:val="22"/>
          <w:szCs w:val="22"/>
        </w:rPr>
        <w:t>quá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trình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vận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hành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máy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móc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E55D1">
        <w:rPr>
          <w:rFonts w:ascii="Arial" w:hAnsi="Arial" w:cs="Arial"/>
          <w:sz w:val="22"/>
          <w:szCs w:val="22"/>
        </w:rPr>
        <w:t>thiết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bị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hoặc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sữa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chữa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E55D1">
        <w:rPr>
          <w:rFonts w:ascii="Arial" w:hAnsi="Arial" w:cs="Arial"/>
          <w:sz w:val="22"/>
          <w:szCs w:val="22"/>
        </w:rPr>
        <w:t>bảo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trì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máy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móc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và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thiết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bị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định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kỳ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hoặc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lịch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phân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công</w:t>
      </w:r>
    </w:p>
    <w:p w14:paraId="1A11A16B" w14:textId="3D349BB1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Thu </w:t>
      </w:r>
      <w:proofErr w:type="spellStart"/>
      <w:r w:rsidRPr="001805F5">
        <w:rPr>
          <w:rFonts w:ascii="Arial" w:hAnsi="Arial" w:cs="Arial"/>
          <w:sz w:val="22"/>
          <w:szCs w:val="22"/>
        </w:rPr>
        <w:t>thập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và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đánh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giá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dữ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liệu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thiết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bị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để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điều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chỉnh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thiết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bị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nhằm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đảm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bảo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tối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ưu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hóa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quy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trình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hoạt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động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một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cách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tốt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nhất</w:t>
      </w:r>
      <w:proofErr w:type="spellEnd"/>
    </w:p>
    <w:p w14:paraId="55884196" w14:textId="594BE40C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Đảm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bảo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bàn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giao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chính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xác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thông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tin công </w:t>
      </w:r>
      <w:proofErr w:type="spellStart"/>
      <w:r w:rsidRPr="001805F5">
        <w:rPr>
          <w:rFonts w:ascii="Arial" w:hAnsi="Arial" w:cs="Arial"/>
          <w:sz w:val="22"/>
          <w:szCs w:val="22"/>
        </w:rPr>
        <w:t>việc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giữa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các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1805F5">
        <w:rPr>
          <w:rFonts w:ascii="Arial" w:hAnsi="Arial" w:cs="Arial"/>
          <w:sz w:val="22"/>
          <w:szCs w:val="22"/>
        </w:rPr>
        <w:t>và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tuân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thủ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về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những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quy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tắc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805F5">
        <w:rPr>
          <w:rFonts w:ascii="Arial" w:hAnsi="Arial" w:cs="Arial"/>
          <w:sz w:val="22"/>
          <w:szCs w:val="22"/>
        </w:rPr>
        <w:t>toàn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lao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động</w:t>
      </w:r>
      <w:proofErr w:type="spellEnd"/>
    </w:p>
    <w:p w14:paraId="6748F992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Một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số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công </w:t>
      </w:r>
      <w:proofErr w:type="spellStart"/>
      <w:r w:rsidRPr="001805F5">
        <w:rPr>
          <w:rFonts w:ascii="Arial" w:hAnsi="Arial" w:cs="Arial"/>
          <w:sz w:val="22"/>
          <w:szCs w:val="22"/>
        </w:rPr>
        <w:t>việc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khác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theo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sự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phân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công </w:t>
      </w:r>
      <w:proofErr w:type="spellStart"/>
      <w:r w:rsidRPr="001805F5">
        <w:rPr>
          <w:rFonts w:ascii="Arial" w:hAnsi="Arial" w:cs="Arial"/>
          <w:sz w:val="22"/>
          <w:szCs w:val="22"/>
        </w:rPr>
        <w:t>của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cấp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trên</w:t>
      </w:r>
      <w:proofErr w:type="spellEnd"/>
    </w:p>
    <w:p w14:paraId="759B4D52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05F5">
        <w:rPr>
          <w:rFonts w:ascii="Arial" w:hAnsi="Arial" w:cs="Arial"/>
          <w:b/>
          <w:bCs/>
          <w:sz w:val="22"/>
          <w:szCs w:val="22"/>
        </w:rPr>
        <w:t xml:space="preserve">4. THỜI GIAN LÀM VIỆC: </w:t>
      </w:r>
    </w:p>
    <w:p w14:paraId="61F24995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805F5">
        <w:rPr>
          <w:rFonts w:ascii="Arial" w:hAnsi="Arial" w:cs="Arial"/>
          <w:sz w:val="22"/>
          <w:szCs w:val="22"/>
        </w:rPr>
        <w:t>Xoay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3 ca: </w:t>
      </w:r>
      <w:proofErr w:type="spellStart"/>
      <w:r w:rsidRPr="001805F5">
        <w:rPr>
          <w:rFonts w:ascii="Arial" w:hAnsi="Arial" w:cs="Arial"/>
          <w:sz w:val="22"/>
          <w:szCs w:val="22"/>
        </w:rPr>
        <w:t>Mỗi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1805F5">
        <w:rPr>
          <w:rFonts w:ascii="Arial" w:hAnsi="Arial" w:cs="Arial"/>
          <w:sz w:val="22"/>
          <w:szCs w:val="22"/>
        </w:rPr>
        <w:t>làm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1805F5">
        <w:rPr>
          <w:rFonts w:ascii="Arial" w:hAnsi="Arial" w:cs="Arial"/>
          <w:sz w:val="22"/>
          <w:szCs w:val="22"/>
        </w:rPr>
        <w:t>ngày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05F5">
        <w:rPr>
          <w:rFonts w:ascii="Arial" w:hAnsi="Arial" w:cs="Arial"/>
          <w:sz w:val="22"/>
          <w:szCs w:val="22"/>
        </w:rPr>
        <w:t>nghỉ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805F5">
        <w:rPr>
          <w:rFonts w:ascii="Arial" w:hAnsi="Arial" w:cs="Arial"/>
          <w:sz w:val="22"/>
          <w:szCs w:val="22"/>
        </w:rPr>
        <w:t>hoặc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1805F5">
        <w:rPr>
          <w:rFonts w:ascii="Arial" w:hAnsi="Arial" w:cs="Arial"/>
          <w:sz w:val="22"/>
          <w:szCs w:val="22"/>
        </w:rPr>
        <w:t>ngày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rồi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xoay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ca</w:t>
      </w:r>
    </w:p>
    <w:p w14:paraId="26FDD0A4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>- Ca 1: 6h30 – 14h30</w:t>
      </w:r>
    </w:p>
    <w:p w14:paraId="7239F28D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>- Ca 2: 14h30 – 22h30</w:t>
      </w:r>
    </w:p>
    <w:p w14:paraId="341AF64C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>- Ca 3: 22h30 – 6h30</w:t>
      </w:r>
    </w:p>
    <w:p w14:paraId="09678AD1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05F5">
        <w:rPr>
          <w:rFonts w:ascii="Arial" w:hAnsi="Arial" w:cs="Arial"/>
          <w:b/>
          <w:bCs/>
          <w:sz w:val="22"/>
          <w:szCs w:val="22"/>
        </w:rPr>
        <w:t>5. PHÚC LỢI:</w:t>
      </w:r>
    </w:p>
    <w:p w14:paraId="64453928" w14:textId="4C5CD876" w:rsid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Tổng</w:t>
      </w:r>
      <w:proofErr w:type="spellEnd"/>
      <w:r>
        <w:rPr>
          <w:rFonts w:ascii="Arial" w:hAnsi="Arial" w:cs="Arial"/>
          <w:sz w:val="22"/>
          <w:szCs w:val="22"/>
        </w:rPr>
        <w:t xml:space="preserve"> thu </w:t>
      </w:r>
      <w:proofErr w:type="spellStart"/>
      <w:r>
        <w:rPr>
          <w:rFonts w:ascii="Arial" w:hAnsi="Arial" w:cs="Arial"/>
          <w:sz w:val="22"/>
          <w:szCs w:val="22"/>
        </w:rPr>
        <w:t>nhập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D664B">
        <w:rPr>
          <w:rFonts w:ascii="Arial" w:hAnsi="Arial" w:cs="Arial"/>
          <w:sz w:val="22"/>
          <w:szCs w:val="22"/>
        </w:rPr>
        <w:t>9-1</w:t>
      </w:r>
      <w:r w:rsidR="003F6D4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triệu</w:t>
      </w:r>
      <w:proofErr w:type="spellEnd"/>
      <w:r w:rsidRPr="001805F5">
        <w:rPr>
          <w:rFonts w:ascii="Arial" w:hAnsi="Arial" w:cs="Arial"/>
          <w:sz w:val="22"/>
          <w:szCs w:val="22"/>
        </w:rPr>
        <w:t>/</w:t>
      </w:r>
      <w:proofErr w:type="spellStart"/>
      <w:r w:rsidRPr="001805F5">
        <w:rPr>
          <w:rFonts w:ascii="Arial" w:hAnsi="Arial" w:cs="Arial"/>
          <w:sz w:val="22"/>
          <w:szCs w:val="22"/>
        </w:rPr>
        <w:t>tháng</w:t>
      </w:r>
      <w:proofErr w:type="spellEnd"/>
    </w:p>
    <w:p w14:paraId="4EAEAD70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Tham </w:t>
      </w:r>
      <w:proofErr w:type="spellStart"/>
      <w:r w:rsidRPr="001805F5">
        <w:rPr>
          <w:rFonts w:ascii="Arial" w:hAnsi="Arial" w:cs="Arial"/>
          <w:sz w:val="22"/>
          <w:szCs w:val="22"/>
        </w:rPr>
        <w:t>gia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BHYT, BHXH, BHTN, BH </w:t>
      </w:r>
      <w:proofErr w:type="spellStart"/>
      <w:r w:rsidRPr="001805F5">
        <w:rPr>
          <w:rFonts w:ascii="Arial" w:hAnsi="Arial" w:cs="Arial"/>
          <w:sz w:val="22"/>
          <w:szCs w:val="22"/>
        </w:rPr>
        <w:t>sức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khỏe </w:t>
      </w:r>
      <w:proofErr w:type="spellStart"/>
      <w:r w:rsidRPr="001805F5">
        <w:rPr>
          <w:rFonts w:ascii="Arial" w:hAnsi="Arial" w:cs="Arial"/>
          <w:sz w:val="22"/>
          <w:szCs w:val="22"/>
        </w:rPr>
        <w:t>cá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nhân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24/7</w:t>
      </w:r>
    </w:p>
    <w:p w14:paraId="1E408FD6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Khám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sức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khỏe </w:t>
      </w:r>
      <w:proofErr w:type="spellStart"/>
      <w:r w:rsidRPr="001805F5">
        <w:rPr>
          <w:rFonts w:ascii="Arial" w:hAnsi="Arial" w:cs="Arial"/>
          <w:sz w:val="22"/>
          <w:szCs w:val="22"/>
        </w:rPr>
        <w:t>định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kỳ</w:t>
      </w:r>
      <w:proofErr w:type="spellEnd"/>
    </w:p>
    <w:p w14:paraId="2DDAB8AB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Phụ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cấp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1805F5">
        <w:rPr>
          <w:rFonts w:ascii="Arial" w:hAnsi="Arial" w:cs="Arial"/>
          <w:sz w:val="22"/>
          <w:szCs w:val="22"/>
        </w:rPr>
        <w:t>đêm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30%, </w:t>
      </w:r>
      <w:proofErr w:type="spellStart"/>
      <w:r w:rsidRPr="001805F5">
        <w:rPr>
          <w:rFonts w:ascii="Arial" w:hAnsi="Arial" w:cs="Arial"/>
          <w:sz w:val="22"/>
          <w:szCs w:val="22"/>
        </w:rPr>
        <w:t>mức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tăng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ca: 150%, 200%, 300%... (</w:t>
      </w:r>
      <w:proofErr w:type="spellStart"/>
      <w:r w:rsidRPr="001805F5">
        <w:rPr>
          <w:rFonts w:ascii="Arial" w:hAnsi="Arial" w:cs="Arial"/>
          <w:sz w:val="22"/>
          <w:szCs w:val="22"/>
        </w:rPr>
        <w:t>tùy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ngày</w:t>
      </w:r>
      <w:proofErr w:type="spellEnd"/>
      <w:r w:rsidRPr="001805F5">
        <w:rPr>
          <w:rFonts w:ascii="Arial" w:hAnsi="Arial" w:cs="Arial"/>
          <w:sz w:val="22"/>
          <w:szCs w:val="22"/>
        </w:rPr>
        <w:t>)</w:t>
      </w:r>
    </w:p>
    <w:p w14:paraId="3AEB4D3E" w14:textId="0CA00D99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- 12 </w:t>
      </w:r>
      <w:proofErr w:type="spellStart"/>
      <w:r w:rsidRPr="001805F5">
        <w:rPr>
          <w:rFonts w:ascii="Arial" w:hAnsi="Arial" w:cs="Arial"/>
          <w:sz w:val="22"/>
          <w:szCs w:val="22"/>
        </w:rPr>
        <w:t>ngày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phép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năm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05F5">
        <w:rPr>
          <w:rFonts w:ascii="Arial" w:hAnsi="Arial" w:cs="Arial"/>
          <w:sz w:val="22"/>
          <w:szCs w:val="22"/>
        </w:rPr>
        <w:t>thưởng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quý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05F5">
        <w:rPr>
          <w:rFonts w:ascii="Arial" w:hAnsi="Arial" w:cs="Arial"/>
          <w:sz w:val="22"/>
          <w:szCs w:val="22"/>
        </w:rPr>
        <w:t>lương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tháng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13</w:t>
      </w:r>
    </w:p>
    <w:p w14:paraId="6FFF042F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Đánh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giá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xét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tăng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lương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hàng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năm</w:t>
      </w:r>
      <w:proofErr w:type="spellEnd"/>
    </w:p>
    <w:p w14:paraId="255075EA" w14:textId="77777777" w:rsidR="001805F5" w:rsidRPr="001805F5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Quà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Trung thu, </w:t>
      </w:r>
      <w:proofErr w:type="spellStart"/>
      <w:r w:rsidRPr="001805F5">
        <w:rPr>
          <w:rFonts w:ascii="Arial" w:hAnsi="Arial" w:cs="Arial"/>
          <w:sz w:val="22"/>
          <w:szCs w:val="22"/>
        </w:rPr>
        <w:t>quà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Tết</w:t>
      </w:r>
      <w:proofErr w:type="spellEnd"/>
      <w:r w:rsidRPr="001805F5">
        <w:rPr>
          <w:rFonts w:ascii="Arial" w:hAnsi="Arial" w:cs="Arial"/>
          <w:sz w:val="22"/>
          <w:szCs w:val="22"/>
        </w:rPr>
        <w:t>, 8/3, 20/10,…</w:t>
      </w:r>
    </w:p>
    <w:p w14:paraId="09531960" w14:textId="1AC848C8" w:rsidR="00700CC0" w:rsidRDefault="001805F5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805F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805F5">
        <w:rPr>
          <w:rFonts w:ascii="Arial" w:hAnsi="Arial" w:cs="Arial"/>
          <w:sz w:val="22"/>
          <w:szCs w:val="22"/>
        </w:rPr>
        <w:t>Hoạt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động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thể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thao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05F5">
        <w:rPr>
          <w:rFonts w:ascii="Arial" w:hAnsi="Arial" w:cs="Arial"/>
          <w:sz w:val="22"/>
          <w:szCs w:val="22"/>
        </w:rPr>
        <w:t>giải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trí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thường</w:t>
      </w:r>
      <w:proofErr w:type="spellEnd"/>
      <w:r w:rsidRPr="00180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05F5">
        <w:rPr>
          <w:rFonts w:ascii="Arial" w:hAnsi="Arial" w:cs="Arial"/>
          <w:sz w:val="22"/>
          <w:szCs w:val="22"/>
        </w:rPr>
        <w:t>niên</w:t>
      </w:r>
      <w:proofErr w:type="spellEnd"/>
    </w:p>
    <w:p w14:paraId="41B951D7" w14:textId="77777777" w:rsidR="005E55D1" w:rsidRDefault="005E55D1" w:rsidP="00180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0FA5D20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E55D1">
        <w:rPr>
          <w:rFonts w:ascii="Arial" w:hAnsi="Arial" w:cs="Arial"/>
          <w:b/>
          <w:bCs/>
          <w:sz w:val="22"/>
          <w:szCs w:val="22"/>
        </w:rPr>
        <w:lastRenderedPageBreak/>
        <w:t>6. HỒ SƠ:</w:t>
      </w:r>
    </w:p>
    <w:p w14:paraId="7FD38CA8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CCCD photo công </w:t>
      </w:r>
      <w:proofErr w:type="spellStart"/>
      <w:r w:rsidRPr="005E55D1">
        <w:rPr>
          <w:rFonts w:ascii="Arial" w:hAnsi="Arial" w:cs="Arial"/>
          <w:sz w:val="22"/>
          <w:szCs w:val="22"/>
        </w:rPr>
        <w:t>chứng</w:t>
      </w:r>
      <w:proofErr w:type="spellEnd"/>
    </w:p>
    <w:p w14:paraId="71C808C8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Bằng </w:t>
      </w:r>
      <w:proofErr w:type="spellStart"/>
      <w:r w:rsidRPr="005E55D1">
        <w:rPr>
          <w:rFonts w:ascii="Arial" w:hAnsi="Arial" w:cs="Arial"/>
          <w:sz w:val="22"/>
          <w:szCs w:val="22"/>
        </w:rPr>
        <w:t>cấp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photo công </w:t>
      </w:r>
      <w:proofErr w:type="spellStart"/>
      <w:r w:rsidRPr="005E55D1">
        <w:rPr>
          <w:rFonts w:ascii="Arial" w:hAnsi="Arial" w:cs="Arial"/>
          <w:sz w:val="22"/>
          <w:szCs w:val="22"/>
        </w:rPr>
        <w:t>chứng</w:t>
      </w:r>
      <w:proofErr w:type="spellEnd"/>
    </w:p>
    <w:p w14:paraId="2205D552" w14:textId="4EF8F7EA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E55D1">
        <w:rPr>
          <w:rFonts w:ascii="Arial" w:hAnsi="Arial" w:cs="Arial"/>
          <w:sz w:val="22"/>
          <w:szCs w:val="22"/>
        </w:rPr>
        <w:t>Sơ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yếu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lý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lịch</w:t>
      </w:r>
      <w:proofErr w:type="spellEnd"/>
      <w:r>
        <w:rPr>
          <w:rFonts w:ascii="Arial" w:hAnsi="Arial" w:cs="Arial"/>
          <w:sz w:val="22"/>
          <w:szCs w:val="22"/>
        </w:rPr>
        <w:t xml:space="preserve"> công </w:t>
      </w:r>
      <w:proofErr w:type="spellStart"/>
      <w:r>
        <w:rPr>
          <w:rFonts w:ascii="Arial" w:hAnsi="Arial" w:cs="Arial"/>
          <w:sz w:val="22"/>
          <w:szCs w:val="22"/>
        </w:rPr>
        <w:t>chứng</w:t>
      </w:r>
      <w:proofErr w:type="spellEnd"/>
    </w:p>
    <w:p w14:paraId="54D57D95" w14:textId="7CC3557F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Phiếu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lịch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pháp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Giấy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xác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nhận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hạnh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kiểm</w:t>
      </w:r>
      <w:proofErr w:type="spellEnd"/>
    </w:p>
    <w:p w14:paraId="1D3FB252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E55D1">
        <w:rPr>
          <w:rFonts w:ascii="Arial" w:hAnsi="Arial" w:cs="Arial"/>
          <w:sz w:val="22"/>
          <w:szCs w:val="22"/>
        </w:rPr>
        <w:t>Giấy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khám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sức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khỏe</w:t>
      </w:r>
    </w:p>
    <w:p w14:paraId="2FA8AA90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5E55D1">
        <w:rPr>
          <w:rFonts w:ascii="Arial" w:hAnsi="Arial" w:cs="Arial"/>
          <w:color w:val="FF0000"/>
          <w:sz w:val="22"/>
          <w:szCs w:val="22"/>
        </w:rPr>
        <w:t xml:space="preserve">*Lưu ý: Hồ </w:t>
      </w:r>
      <w:proofErr w:type="spellStart"/>
      <w:r w:rsidRPr="005E55D1">
        <w:rPr>
          <w:rFonts w:ascii="Arial" w:hAnsi="Arial" w:cs="Arial"/>
          <w:color w:val="FF0000"/>
          <w:sz w:val="22"/>
          <w:szCs w:val="22"/>
        </w:rPr>
        <w:t>sơ</w:t>
      </w:r>
      <w:proofErr w:type="spellEnd"/>
      <w:r w:rsidRPr="005E55D1">
        <w:rPr>
          <w:rFonts w:ascii="Arial" w:hAnsi="Arial" w:cs="Arial"/>
          <w:color w:val="FF0000"/>
          <w:sz w:val="22"/>
          <w:szCs w:val="22"/>
        </w:rPr>
        <w:t xml:space="preserve"> công </w:t>
      </w:r>
      <w:proofErr w:type="spellStart"/>
      <w:r w:rsidRPr="005E55D1">
        <w:rPr>
          <w:rFonts w:ascii="Arial" w:hAnsi="Arial" w:cs="Arial"/>
          <w:color w:val="FF0000"/>
          <w:sz w:val="22"/>
          <w:szCs w:val="22"/>
        </w:rPr>
        <w:t>chứng</w:t>
      </w:r>
      <w:proofErr w:type="spellEnd"/>
      <w:r w:rsidRPr="005E55D1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color w:val="FF0000"/>
          <w:sz w:val="22"/>
          <w:szCs w:val="22"/>
        </w:rPr>
        <w:t>không</w:t>
      </w:r>
      <w:proofErr w:type="spellEnd"/>
      <w:r w:rsidRPr="005E55D1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color w:val="FF0000"/>
          <w:sz w:val="22"/>
          <w:szCs w:val="22"/>
        </w:rPr>
        <w:t>quá</w:t>
      </w:r>
      <w:proofErr w:type="spellEnd"/>
      <w:r w:rsidRPr="005E55D1">
        <w:rPr>
          <w:rFonts w:ascii="Arial" w:hAnsi="Arial" w:cs="Arial"/>
          <w:color w:val="FF0000"/>
          <w:sz w:val="22"/>
          <w:szCs w:val="22"/>
        </w:rPr>
        <w:t xml:space="preserve"> 6 </w:t>
      </w:r>
      <w:proofErr w:type="spellStart"/>
      <w:r w:rsidRPr="005E55D1">
        <w:rPr>
          <w:rFonts w:ascii="Arial" w:hAnsi="Arial" w:cs="Arial"/>
          <w:color w:val="FF0000"/>
          <w:sz w:val="22"/>
          <w:szCs w:val="22"/>
        </w:rPr>
        <w:t>tháng</w:t>
      </w:r>
      <w:proofErr w:type="spellEnd"/>
    </w:p>
    <w:p w14:paraId="74A427AF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E55D1">
        <w:rPr>
          <w:rFonts w:ascii="Arial" w:hAnsi="Arial" w:cs="Arial"/>
          <w:b/>
          <w:bCs/>
          <w:sz w:val="22"/>
          <w:szCs w:val="22"/>
        </w:rPr>
        <w:t xml:space="preserve">7. TRANG PHỤC ĐI LÀM </w:t>
      </w:r>
    </w:p>
    <w:p w14:paraId="58934874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Trang </w:t>
      </w:r>
      <w:proofErr w:type="spellStart"/>
      <w:r w:rsidRPr="005E55D1">
        <w:rPr>
          <w:rFonts w:ascii="Arial" w:hAnsi="Arial" w:cs="Arial"/>
          <w:sz w:val="22"/>
          <w:szCs w:val="22"/>
        </w:rPr>
        <w:t>phục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tự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do, </w:t>
      </w:r>
      <w:proofErr w:type="spellStart"/>
      <w:r w:rsidRPr="005E55D1">
        <w:rPr>
          <w:rFonts w:ascii="Arial" w:hAnsi="Arial" w:cs="Arial"/>
          <w:sz w:val="22"/>
          <w:szCs w:val="22"/>
        </w:rPr>
        <w:t>lịch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sự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E55D1">
        <w:rPr>
          <w:rFonts w:ascii="Arial" w:hAnsi="Arial" w:cs="Arial"/>
          <w:sz w:val="22"/>
          <w:szCs w:val="22"/>
        </w:rPr>
        <w:t>không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mặc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quần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jean </w:t>
      </w:r>
      <w:proofErr w:type="spellStart"/>
      <w:r w:rsidRPr="005E55D1">
        <w:rPr>
          <w:rFonts w:ascii="Arial" w:hAnsi="Arial" w:cs="Arial"/>
          <w:sz w:val="22"/>
          <w:szCs w:val="22"/>
        </w:rPr>
        <w:t>rách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hoặc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xước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</w:p>
    <w:p w14:paraId="254F68ED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E55D1">
        <w:rPr>
          <w:rFonts w:ascii="Arial" w:hAnsi="Arial" w:cs="Arial"/>
          <w:sz w:val="22"/>
          <w:szCs w:val="22"/>
        </w:rPr>
        <w:t>Nữ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không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mặc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váy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ngắn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qua </w:t>
      </w:r>
      <w:proofErr w:type="spellStart"/>
      <w:r w:rsidRPr="005E55D1">
        <w:rPr>
          <w:rFonts w:ascii="Arial" w:hAnsi="Arial" w:cs="Arial"/>
          <w:sz w:val="22"/>
          <w:szCs w:val="22"/>
        </w:rPr>
        <w:t>đầu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gối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hơn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10cm </w:t>
      </w:r>
    </w:p>
    <w:p w14:paraId="72791D51" w14:textId="77777777" w:rsidR="005E55D1" w:rsidRPr="005E55D1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Mang </w:t>
      </w:r>
      <w:proofErr w:type="spellStart"/>
      <w:r w:rsidRPr="005E55D1">
        <w:rPr>
          <w:rFonts w:ascii="Arial" w:hAnsi="Arial" w:cs="Arial"/>
          <w:sz w:val="22"/>
          <w:szCs w:val="22"/>
        </w:rPr>
        <w:t>giày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E55D1">
        <w:rPr>
          <w:rFonts w:ascii="Arial" w:hAnsi="Arial" w:cs="Arial"/>
          <w:sz w:val="22"/>
          <w:szCs w:val="22"/>
        </w:rPr>
        <w:t>bắt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buộc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) </w:t>
      </w:r>
    </w:p>
    <w:p w14:paraId="679A96F0" w14:textId="6F910C33" w:rsidR="005E55D1" w:rsidRPr="001805F5" w:rsidRDefault="005E55D1" w:rsidP="005E55D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55D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E55D1">
        <w:rPr>
          <w:rFonts w:ascii="Arial" w:hAnsi="Arial" w:cs="Arial"/>
          <w:sz w:val="22"/>
          <w:szCs w:val="22"/>
        </w:rPr>
        <w:t>Không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mang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đồ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cá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nhân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(điện </w:t>
      </w:r>
      <w:proofErr w:type="spellStart"/>
      <w:r w:rsidRPr="005E55D1">
        <w:rPr>
          <w:rFonts w:ascii="Arial" w:hAnsi="Arial" w:cs="Arial"/>
          <w:sz w:val="22"/>
          <w:szCs w:val="22"/>
        </w:rPr>
        <w:t>thoại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E55D1">
        <w:rPr>
          <w:rFonts w:ascii="Arial" w:hAnsi="Arial" w:cs="Arial"/>
          <w:sz w:val="22"/>
          <w:szCs w:val="22"/>
        </w:rPr>
        <w:t>ví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tiền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E55D1">
        <w:rPr>
          <w:rFonts w:ascii="Arial" w:hAnsi="Arial" w:cs="Arial"/>
          <w:sz w:val="22"/>
          <w:szCs w:val="22"/>
        </w:rPr>
        <w:t>thuốc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lá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…) </w:t>
      </w:r>
      <w:proofErr w:type="spellStart"/>
      <w:r w:rsidRPr="005E55D1">
        <w:rPr>
          <w:rFonts w:ascii="Arial" w:hAnsi="Arial" w:cs="Arial"/>
          <w:sz w:val="22"/>
          <w:szCs w:val="22"/>
        </w:rPr>
        <w:t>vào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khu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vực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làm</w:t>
      </w:r>
      <w:proofErr w:type="spellEnd"/>
      <w:r w:rsidRPr="005E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55D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iệc</w:t>
      </w:r>
      <w:proofErr w:type="spellEnd"/>
    </w:p>
    <w:sectPr w:rsidR="005E55D1" w:rsidRPr="0018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F5"/>
    <w:rsid w:val="00167FBA"/>
    <w:rsid w:val="001805F5"/>
    <w:rsid w:val="001A59DA"/>
    <w:rsid w:val="001F16B1"/>
    <w:rsid w:val="00334E2B"/>
    <w:rsid w:val="003F6D40"/>
    <w:rsid w:val="005E55D1"/>
    <w:rsid w:val="00700CC0"/>
    <w:rsid w:val="007C054F"/>
    <w:rsid w:val="00BD664B"/>
    <w:rsid w:val="00C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B263"/>
  <w15:chartTrackingRefBased/>
  <w15:docId w15:val="{000511CE-83E4-4D10-803B-B2DDC7D6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Dieu, Le</dc:creator>
  <cp:keywords/>
  <dc:description/>
  <cp:lastModifiedBy>Dieu, Le</cp:lastModifiedBy>
  <cp:revision>5</cp:revision>
  <dcterms:created xsi:type="dcterms:W3CDTF">2025-09-16T06:04:00Z</dcterms:created>
  <dcterms:modified xsi:type="dcterms:W3CDTF">2025-10-30T05:05:00Z</dcterms:modified>
</cp:coreProperties>
</file>